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1081" w:rsidRPr="00361081" w:rsidRDefault="00361081" w:rsidP="0097045B">
      <w:pPr>
        <w:spacing w:after="0" w:line="240" w:lineRule="auto"/>
        <w:ind w:left="5387" w:right="-14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361081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Приложение  2</w:t>
      </w:r>
    </w:p>
    <w:p w:rsidR="00361081" w:rsidRPr="00361081" w:rsidRDefault="00361081" w:rsidP="0097045B">
      <w:pPr>
        <w:spacing w:after="0" w:line="240" w:lineRule="auto"/>
        <w:ind w:left="5387" w:right="-143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361081" w:rsidRPr="00361081" w:rsidRDefault="00361081" w:rsidP="0097045B">
      <w:pPr>
        <w:spacing w:after="0" w:line="240" w:lineRule="auto"/>
        <w:ind w:left="5387" w:right="-143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Times New Roman" w:hAnsi="Times New Roman" w:cs="Times New Roman"/>
          <w:sz w:val="28"/>
          <w:szCs w:val="28"/>
          <w:lang w:eastAsia="ar-SA"/>
        </w:rPr>
        <w:t>УТВЕРЖДЕНО</w:t>
      </w:r>
    </w:p>
    <w:p w:rsidR="008662BD" w:rsidRPr="008662BD" w:rsidRDefault="008662BD" w:rsidP="0097045B">
      <w:pPr>
        <w:spacing w:after="0" w:line="240" w:lineRule="auto"/>
        <w:ind w:left="5387" w:right="-143"/>
        <w:rPr>
          <w:rFonts w:ascii="Times New Roman" w:eastAsia="Calibri" w:hAnsi="Times New Roman" w:cs="Times New Roman"/>
          <w:sz w:val="28"/>
          <w:szCs w:val="28"/>
        </w:rPr>
      </w:pPr>
      <w:r w:rsidRPr="008662BD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8662BD" w:rsidRPr="008662BD" w:rsidRDefault="008662BD" w:rsidP="0097045B">
      <w:pPr>
        <w:spacing w:after="0" w:line="240" w:lineRule="auto"/>
        <w:ind w:left="5387" w:right="-143"/>
        <w:rPr>
          <w:rFonts w:ascii="Times New Roman" w:eastAsia="Calibri" w:hAnsi="Times New Roman" w:cs="Times New Roman"/>
          <w:sz w:val="28"/>
          <w:szCs w:val="28"/>
        </w:rPr>
      </w:pPr>
      <w:r w:rsidRPr="008662BD">
        <w:rPr>
          <w:rFonts w:ascii="Times New Roman" w:eastAsia="Calibri" w:hAnsi="Times New Roman" w:cs="Times New Roman"/>
          <w:sz w:val="28"/>
          <w:szCs w:val="28"/>
        </w:rPr>
        <w:t>муниципального образования</w:t>
      </w:r>
    </w:p>
    <w:p w:rsidR="008662BD" w:rsidRDefault="0097045B" w:rsidP="0097045B">
      <w:pPr>
        <w:spacing w:after="0" w:line="240" w:lineRule="auto"/>
        <w:ind w:left="5387" w:right="-143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Туапсинский муниципальный </w:t>
      </w:r>
      <w:r w:rsidR="008662BD">
        <w:rPr>
          <w:rFonts w:ascii="Times New Roman" w:eastAsia="Calibri" w:hAnsi="Times New Roman" w:cs="Times New Roman"/>
          <w:sz w:val="28"/>
          <w:szCs w:val="28"/>
        </w:rPr>
        <w:t xml:space="preserve">округ </w:t>
      </w:r>
      <w:r w:rsidR="008662BD" w:rsidRPr="008662BD">
        <w:rPr>
          <w:rFonts w:ascii="Times New Roman" w:eastAsia="Calibri" w:hAnsi="Times New Roman" w:cs="Times New Roman"/>
          <w:sz w:val="28"/>
          <w:szCs w:val="28"/>
        </w:rPr>
        <w:t>Краснодарского края</w:t>
      </w:r>
    </w:p>
    <w:p w:rsidR="00361081" w:rsidRPr="00361081" w:rsidRDefault="00361081" w:rsidP="0097045B">
      <w:pPr>
        <w:spacing w:after="0" w:line="240" w:lineRule="auto"/>
        <w:ind w:left="5387" w:right="-143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7D177C">
        <w:rPr>
          <w:rFonts w:ascii="Times New Roman" w:eastAsia="Calibri" w:hAnsi="Times New Roman" w:cs="Times New Roman"/>
          <w:sz w:val="28"/>
          <w:szCs w:val="28"/>
        </w:rPr>
        <w:t>______________</w:t>
      </w: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7D177C">
        <w:rPr>
          <w:rFonts w:ascii="Times New Roman" w:eastAsia="Calibri" w:hAnsi="Times New Roman" w:cs="Times New Roman"/>
          <w:sz w:val="28"/>
          <w:szCs w:val="28"/>
        </w:rPr>
        <w:t>________</w:t>
      </w:r>
    </w:p>
    <w:p w:rsidR="00361081" w:rsidRPr="00361081" w:rsidRDefault="00361081" w:rsidP="00361081">
      <w:pPr>
        <w:spacing w:after="0" w:line="240" w:lineRule="auto"/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081">
        <w:rPr>
          <w:rFonts w:ascii="Times New Roman" w:eastAsia="Calibri" w:hAnsi="Times New Roman" w:cs="Times New Roman"/>
          <w:b/>
          <w:sz w:val="28"/>
          <w:szCs w:val="28"/>
        </w:rPr>
        <w:t>ПОЛОЖЕНИЕ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081">
        <w:rPr>
          <w:rFonts w:ascii="Times New Roman" w:eastAsia="Calibri" w:hAnsi="Times New Roman" w:cs="Times New Roman"/>
          <w:b/>
          <w:sz w:val="28"/>
          <w:szCs w:val="28"/>
        </w:rPr>
        <w:t xml:space="preserve">комиссии по проведению торгов (конкурсов, аукционов) 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081">
        <w:rPr>
          <w:rFonts w:ascii="Times New Roman" w:eastAsia="Calibri" w:hAnsi="Times New Roman" w:cs="Times New Roman"/>
          <w:b/>
          <w:sz w:val="28"/>
          <w:szCs w:val="28"/>
        </w:rPr>
        <w:t xml:space="preserve">в электронной форме на право заключения договоров аренды, 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081">
        <w:rPr>
          <w:rFonts w:ascii="Times New Roman" w:eastAsia="Calibri" w:hAnsi="Times New Roman" w:cs="Times New Roman"/>
          <w:b/>
          <w:sz w:val="28"/>
          <w:szCs w:val="28"/>
        </w:rPr>
        <w:t xml:space="preserve">безвозмездного пользования, доверительного управления, 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081">
        <w:rPr>
          <w:rFonts w:ascii="Times New Roman" w:eastAsia="Calibri" w:hAnsi="Times New Roman" w:cs="Times New Roman"/>
          <w:b/>
          <w:sz w:val="28"/>
          <w:szCs w:val="28"/>
        </w:rPr>
        <w:t xml:space="preserve">иных договоров, предусматривающих переход прав владения 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61081">
        <w:rPr>
          <w:rFonts w:ascii="Times New Roman" w:eastAsia="Calibri" w:hAnsi="Times New Roman" w:cs="Times New Roman"/>
          <w:b/>
          <w:sz w:val="28"/>
          <w:szCs w:val="28"/>
        </w:rPr>
        <w:t xml:space="preserve">и (или) пользования муниципального имущества, </w:t>
      </w:r>
    </w:p>
    <w:p w:rsidR="00575548" w:rsidRPr="00361081" w:rsidRDefault="00361081" w:rsidP="005755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361081">
        <w:rPr>
          <w:rFonts w:ascii="Times New Roman" w:eastAsia="Calibri" w:hAnsi="Times New Roman" w:cs="Times New Roman"/>
          <w:b/>
          <w:sz w:val="28"/>
          <w:szCs w:val="28"/>
        </w:rPr>
        <w:t>являющегося</w:t>
      </w:r>
      <w:proofErr w:type="gramEnd"/>
      <w:r w:rsidRPr="00361081">
        <w:rPr>
          <w:rFonts w:ascii="Times New Roman" w:eastAsia="Calibri" w:hAnsi="Times New Roman" w:cs="Times New Roman"/>
          <w:b/>
          <w:sz w:val="28"/>
          <w:szCs w:val="28"/>
        </w:rPr>
        <w:t xml:space="preserve"> собственностью </w:t>
      </w:r>
    </w:p>
    <w:p w:rsidR="00361081" w:rsidRDefault="00575548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Туапсинского</w:t>
      </w:r>
      <w:r w:rsidR="00361081" w:rsidRPr="00361081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</w:rPr>
        <w:t>муниципального</w:t>
      </w:r>
      <w:r w:rsidR="00FC4C2C">
        <w:rPr>
          <w:rFonts w:ascii="Times New Roman" w:eastAsia="Calibri" w:hAnsi="Times New Roman" w:cs="Times New Roman"/>
          <w:b/>
          <w:sz w:val="28"/>
          <w:szCs w:val="28"/>
        </w:rPr>
        <w:t xml:space="preserve"> округ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</w:p>
    <w:p w:rsidR="00575548" w:rsidRPr="00361081" w:rsidRDefault="00575548" w:rsidP="0043075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1.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Общие положения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1.1.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 xml:space="preserve">Настоящее Положение о комиссии по проведению торгов (конкурсов, аукционов) в электронной форме на право заключения договоров аренды, безвозмездного пользования, доверительного управления, иных договоров, предусматривающих переход прав владения и (или) пользования муниципального имущества, являющегося собственностью </w:t>
      </w:r>
      <w:r w:rsidR="004C4107">
        <w:rPr>
          <w:rFonts w:ascii="Times New Roman" w:eastAsia="Calibri" w:hAnsi="Times New Roman" w:cs="Times New Roman"/>
          <w:sz w:val="28"/>
          <w:szCs w:val="28"/>
        </w:rPr>
        <w:t>Туапсинского муниципального</w:t>
      </w:r>
      <w:r w:rsidR="00D52A98" w:rsidRPr="00D52A98">
        <w:rPr>
          <w:rFonts w:ascii="Times New Roman" w:eastAsia="Calibri" w:hAnsi="Times New Roman" w:cs="Times New Roman"/>
          <w:sz w:val="28"/>
          <w:szCs w:val="28"/>
        </w:rPr>
        <w:t xml:space="preserve"> округ</w:t>
      </w:r>
      <w:r w:rsidR="004C4107">
        <w:rPr>
          <w:rFonts w:ascii="Times New Roman" w:eastAsia="Calibri" w:hAnsi="Times New Roman" w:cs="Times New Roman"/>
          <w:sz w:val="28"/>
          <w:szCs w:val="28"/>
        </w:rPr>
        <w:t>а</w:t>
      </w:r>
      <w:r w:rsidR="00D52A98" w:rsidRPr="00D52A9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C4107">
        <w:rPr>
          <w:rFonts w:ascii="Times New Roman" w:eastAsia="Calibri" w:hAnsi="Times New Roman" w:cs="Times New Roman"/>
          <w:sz w:val="28"/>
          <w:szCs w:val="28"/>
        </w:rPr>
        <w:t>(далее – Положение;</w:t>
      </w: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Комиссия) разработано в целях реализации положений приказа ФАС России от 21 марта 2023 г. № 147/23 </w:t>
      </w:r>
      <w:r w:rsidR="00646DE7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361081">
        <w:rPr>
          <w:rFonts w:ascii="Times New Roman" w:eastAsia="Calibri" w:hAnsi="Times New Roman" w:cs="Times New Roman"/>
          <w:sz w:val="28"/>
          <w:szCs w:val="28"/>
        </w:rPr>
        <w:t>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в форме конкурса» и регламентирует работу Комиссии по проведению конкурсов и аукционов в электронной форме на право заключения договоров аренды, безвозмездного пользования, доверительного управления, иных договоров, предусматривающих переход прав владения и (или) пользования муниципального имущества, являющегося собственностью </w:t>
      </w:r>
      <w:r w:rsidR="0079322B">
        <w:rPr>
          <w:rFonts w:ascii="Times New Roman" w:eastAsia="Calibri" w:hAnsi="Times New Roman" w:cs="Times New Roman"/>
          <w:sz w:val="28"/>
          <w:szCs w:val="28"/>
        </w:rPr>
        <w:t>Туапсинск</w:t>
      </w:r>
      <w:r w:rsidR="00DD5B08">
        <w:rPr>
          <w:rFonts w:ascii="Times New Roman" w:eastAsia="Calibri" w:hAnsi="Times New Roman" w:cs="Times New Roman"/>
          <w:sz w:val="28"/>
          <w:szCs w:val="28"/>
        </w:rPr>
        <w:t>ого муниципального</w:t>
      </w:r>
      <w:r w:rsidR="0079322B">
        <w:rPr>
          <w:rFonts w:ascii="Times New Roman" w:eastAsia="Calibri" w:hAnsi="Times New Roman" w:cs="Times New Roman"/>
          <w:sz w:val="28"/>
          <w:szCs w:val="28"/>
        </w:rPr>
        <w:t xml:space="preserve"> округ</w:t>
      </w:r>
      <w:r w:rsidR="00DD5B08">
        <w:rPr>
          <w:rFonts w:ascii="Times New Roman" w:eastAsia="Calibri" w:hAnsi="Times New Roman" w:cs="Times New Roman"/>
          <w:sz w:val="28"/>
          <w:szCs w:val="28"/>
        </w:rPr>
        <w:t>а</w:t>
      </w:r>
      <w:r w:rsidRPr="003610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1.2.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 xml:space="preserve">Комиссия является постоянно действующим коллегиальным, совещательным органом, обеспечивающим рассмотрение и решение вопросов при проведении конкурсов и аукционов в электронной форме на право заключения договоров аренды, безвозмездного пользования, доверительного управления, иных договоров, предусматривающих переход прав владения и (или) пользования муниципального имущества, являющегося собственностью </w:t>
      </w:r>
      <w:r w:rsidR="00B23C20">
        <w:rPr>
          <w:rFonts w:ascii="Times New Roman" w:eastAsia="Calibri" w:hAnsi="Times New Roman" w:cs="Times New Roman"/>
          <w:sz w:val="28"/>
          <w:szCs w:val="28"/>
        </w:rPr>
        <w:lastRenderedPageBreak/>
        <w:t>Туапсинского муниципального</w:t>
      </w:r>
      <w:r w:rsidR="00701FB4" w:rsidRPr="00701FB4">
        <w:rPr>
          <w:rFonts w:ascii="Times New Roman" w:eastAsia="Calibri" w:hAnsi="Times New Roman" w:cs="Times New Roman"/>
          <w:sz w:val="28"/>
          <w:szCs w:val="28"/>
        </w:rPr>
        <w:t xml:space="preserve"> округ</w:t>
      </w:r>
      <w:r w:rsidR="00B23C20">
        <w:rPr>
          <w:rFonts w:ascii="Times New Roman" w:eastAsia="Calibri" w:hAnsi="Times New Roman" w:cs="Times New Roman"/>
          <w:sz w:val="28"/>
          <w:szCs w:val="28"/>
        </w:rPr>
        <w:t>а</w:t>
      </w:r>
      <w:r w:rsidR="00701FB4" w:rsidRPr="00701F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3C20">
        <w:rPr>
          <w:rFonts w:ascii="Times New Roman" w:eastAsia="Calibri" w:hAnsi="Times New Roman" w:cs="Times New Roman"/>
          <w:sz w:val="28"/>
          <w:szCs w:val="28"/>
        </w:rPr>
        <w:t>(далее соответственно – конкурс;</w:t>
      </w: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аукцион).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1.3.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Комиссия руководствуется принципами обеспечения справедливых конкурентных условий, равного отношения к участникам торгов, объективной оценки заявок, а также прозрачности процедур торгов.</w:t>
      </w:r>
    </w:p>
    <w:p w:rsidR="00361081" w:rsidRPr="00361081" w:rsidRDefault="00361081" w:rsidP="003610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Задачи и функции Комиссии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2.1.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Основные задачи Комиссии: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2.1.1.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При проведении конкурса основными задачами Комиссии являются рассмотрение заявок на участие в конкурсе, определение участников конкурса и победителя конкурса в соответствии с Порядком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 приказом ФАС России </w:t>
      </w:r>
      <w:r w:rsidR="00BC3AEB">
        <w:rPr>
          <w:rFonts w:ascii="Times New Roman" w:eastAsia="Calibri" w:hAnsi="Times New Roman" w:cs="Times New Roman"/>
          <w:sz w:val="28"/>
          <w:szCs w:val="28"/>
        </w:rPr>
        <w:t xml:space="preserve">                  </w:t>
      </w:r>
      <w:r w:rsidRPr="00361081">
        <w:rPr>
          <w:rFonts w:ascii="Times New Roman" w:eastAsia="Calibri" w:hAnsi="Times New Roman" w:cs="Times New Roman"/>
          <w:sz w:val="28"/>
          <w:szCs w:val="28"/>
        </w:rPr>
        <w:t>от 21 марта 2023 г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№ 147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>/23 (далее - Порядок), и конкурсной документацией.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2.1.2.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При проведен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ии ау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>кциона основными задачами Комиссии являются рассмотрение заявок на участие в аукционе, отбор участников аукциона и подведения итогов аукциона в соответствии с Порядком, и документацией об аукционе.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2.2.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Функции Комиссии при проведении конкурса: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рассмотрение заявок на участие в конкурсе на предмет соответствия требованиям, установленным конкурсной документацией, и соответствия заявителей требованиям, установленным пунктом 23 Порядка;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принятие решения о допуске заявителя к участию в конкурсе и о признании заявителя участником конкурса или 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об отказе в допуске заявителя к участию в конкурсе в порядке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и по основаниям, предусмотренным пунктами  29 и 30 Порядка;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оформления протокола рассмотрения заявок на участие в конкурсе;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оформление протокола об отстранении заявителя или участника конкурса от участия в конкурсе;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оформление протокола о признании конкурса 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несостоявшимся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оценка и сопоставление заявок на участие в конкурсе, поданных заявителями, признанными участниками конкурса;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оформление протокола оценки и сопоставления заявок на участие в конкурсе;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определение победителя конкурса;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оформление протокола об уклонении от заключения договора аренды, безвозмездного пользования, доверительного управления, иных договоров, предусматривающих переход прав владения и (или) пользования муниципального имущества, являющегося собственностью </w:t>
      </w:r>
      <w:r w:rsidR="00080197">
        <w:rPr>
          <w:rFonts w:ascii="Times New Roman" w:eastAsia="Calibri" w:hAnsi="Times New Roman" w:cs="Times New Roman"/>
          <w:sz w:val="28"/>
          <w:szCs w:val="28"/>
        </w:rPr>
        <w:t>Туапсинского муниципального округа</w:t>
      </w:r>
      <w:r w:rsidRPr="003610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2.3.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Функции Комиссии при проведен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ии ау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>кциона: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lastRenderedPageBreak/>
        <w:t>рассмотрение заявок на участие в аукционе на предмет соответствия требованиям, установленным документацией об аукционе, и соответствия заявителей требованиям, установленным пунктом 23 Порядка;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принятие решения о допуске к участию в аукционе заявителя и о признании заявителя участником аукциона или 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об отказе в допуске такого заявителя к участию в аукционе по основаниям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>, предусмотренным пунктом    29 Порядка;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оформление протокола рассмотрения заявок на участие в аукционе;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оформление протокола об отстранении заявителя или участника аукциона от участия в аукционе;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оформление протокола о признании аукциона 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несостоявшимся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оформление протокола подведения итогов аукциона;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оформление протокола об уклонении от заключения договора аренды, безвозмездного пользования, доверительного управления, иных договоров, предусматривающих переход прав владения и (или) пользования муниципального имущества, являющегося собственностью </w:t>
      </w:r>
      <w:r w:rsidR="00D66407">
        <w:rPr>
          <w:rFonts w:ascii="Times New Roman" w:eastAsia="Calibri" w:hAnsi="Times New Roman" w:cs="Times New Roman"/>
          <w:sz w:val="28"/>
          <w:szCs w:val="28"/>
        </w:rPr>
        <w:t>Туапсинского муниципального</w:t>
      </w:r>
      <w:r w:rsidR="004A730F" w:rsidRPr="004A730F">
        <w:rPr>
          <w:rFonts w:ascii="Times New Roman" w:eastAsia="Calibri" w:hAnsi="Times New Roman" w:cs="Times New Roman"/>
          <w:sz w:val="28"/>
          <w:szCs w:val="28"/>
        </w:rPr>
        <w:t xml:space="preserve"> округ</w:t>
      </w:r>
      <w:r w:rsidR="00D66407">
        <w:rPr>
          <w:rFonts w:ascii="Times New Roman" w:eastAsia="Calibri" w:hAnsi="Times New Roman" w:cs="Times New Roman"/>
          <w:sz w:val="28"/>
          <w:szCs w:val="28"/>
        </w:rPr>
        <w:t>а</w:t>
      </w:r>
      <w:r w:rsidRPr="003610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2.4.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Комиссия для выполнения возложенных на нее задач и функций имеет право запрашивать и получать в установленном порядке у соответствующих органов и учреждений информацию, необходимую для работы Комиссии.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Решение Комиссии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3.1.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Решение Комиссии принимается путем открытого голосования простым большинством голосов от числа голосов членов Комиссии, принявших участие в заседании Комиссии. Каждый член Комиссии имеет один голос. При равенстве голосов голос председателя Комиссии является решающим. Члены Комиссии, не поддерживающие принятое Комиссией решение, имеют право в письменной форме изложить свое мнение, которое прилагается к решению Комиссии.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3.2.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При принятии решений члены Комиссии руководствуются Порядком и конкурсной документацией (документацией об аукционе).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3.3.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Решения Комиссии оформляются протоколом, который подписывают члены Комиссии, принявшие участие в заседании Комиссии. Протокол оформляется в сроки, установленные Порядком.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3.4.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В протоколе в обязательном порядке указываются дата заседания Комиссии, присутствующие члены Комиссии, принятые Комиссией решения, а также иная информация, наличие которой является обязательным в соответствии с Порядком.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3.5.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Протоколы подлежат опубликованию на официальном сайте организатора торгов, официальном сайте Российской Федерации в информационно – телекоммуникационной сети «Интернет» www.torgi.gov.ru.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lastRenderedPageBreak/>
        <w:t>3.6.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Протоколы, составленные в ходе проведения торгов хранятся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оператором электронной площадки не менее десяти лет, если иное не установлено законодательством об архивном деле в Российской Федерации.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3.7.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Решения, принимаемые Комиссией, могут быть обжалованы в судебном порядке в соответствии с законодательством Российской Федерации.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4.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Организация работы Комиссии</w:t>
      </w:r>
    </w:p>
    <w:p w:rsidR="00361081" w:rsidRPr="00361081" w:rsidRDefault="00361081" w:rsidP="0036108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4.1.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 xml:space="preserve">Состав Комиссии утверждается постановлением администрации муниципального образования </w:t>
      </w:r>
      <w:r w:rsidR="00346838" w:rsidRPr="00346838">
        <w:rPr>
          <w:rFonts w:ascii="Times New Roman" w:eastAsia="Calibri" w:hAnsi="Times New Roman" w:cs="Times New Roman"/>
          <w:sz w:val="28"/>
          <w:szCs w:val="28"/>
        </w:rPr>
        <w:t xml:space="preserve">Туапсинский муниципальный округ Краснодарского края </w:t>
      </w:r>
      <w:r w:rsidRPr="00361081">
        <w:rPr>
          <w:rFonts w:ascii="Times New Roman" w:eastAsia="Calibri" w:hAnsi="Times New Roman" w:cs="Times New Roman"/>
          <w:sz w:val="28"/>
          <w:szCs w:val="28"/>
        </w:rPr>
        <w:t>и действует на постоянной основе.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Число членов Комиссии должно быть не менее пяти человек.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Комиссия правомочна осуществлять свои функции, если на заседании Комиссии присутствует не менее пятидесяти процентов общего числа ее членов Комиссии. Члены Комиссии своевременно уведомляются о месте, дате и времени проведения заседания Комиссии. Принятие решения членами Комиссии путем проведения заочного голосования, делегирование ими своих полномочий иным лицам не допускаются.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4.2.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 xml:space="preserve">В состав Комиссии включаются представители администрации </w:t>
      </w:r>
      <w:r w:rsidR="009C739D">
        <w:rPr>
          <w:rFonts w:ascii="Times New Roman" w:eastAsia="Calibri" w:hAnsi="Times New Roman" w:cs="Times New Roman"/>
          <w:sz w:val="28"/>
          <w:szCs w:val="28"/>
        </w:rPr>
        <w:t>Туапсинского муниципального округа</w:t>
      </w:r>
      <w:r w:rsidRPr="0036108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Состав Комиссии формируется таким образом, чтобы была исключена возможность возникновения конфликта интересов, который может повлиять на принимаемые Комиссией решения.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Членами Комиссии не могут быть лица, лично заинтересованные в результатах торгов, либо лица, аффилированные с заявителями/участниками, в том числе лица, состоящие в штате заявителей/участников, либо лица, на которых заявители/участники способны оказать влияние (в том числе лица, являющиеся членами органов управления, кредиторами заявителей/участников), либо лица, состоящие в браке с руководителем заявителя/участника, или являющиеся близкими родственниками (родственниками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по прямой восходящей и нисходящей линии (родителями и детьми, дедушкой, бабушкой и внуками), полнородными и </w:t>
      </w:r>
      <w:proofErr w:type="spellStart"/>
      <w:r w:rsidRPr="00361081">
        <w:rPr>
          <w:rFonts w:ascii="Times New Roman" w:eastAsia="Calibri" w:hAnsi="Times New Roman" w:cs="Times New Roman"/>
          <w:sz w:val="28"/>
          <w:szCs w:val="28"/>
        </w:rPr>
        <w:t>неполнородными</w:t>
      </w:r>
      <w:proofErr w:type="spell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(имеющими </w:t>
      </w:r>
      <w:proofErr w:type="gramStart"/>
      <w:r w:rsidRPr="00361081">
        <w:rPr>
          <w:rFonts w:ascii="Times New Roman" w:eastAsia="Calibri" w:hAnsi="Times New Roman" w:cs="Times New Roman"/>
          <w:sz w:val="28"/>
          <w:szCs w:val="28"/>
        </w:rPr>
        <w:t>общих</w:t>
      </w:r>
      <w:proofErr w:type="gramEnd"/>
      <w:r w:rsidRPr="00361081">
        <w:rPr>
          <w:rFonts w:ascii="Times New Roman" w:eastAsia="Calibri" w:hAnsi="Times New Roman" w:cs="Times New Roman"/>
          <w:sz w:val="28"/>
          <w:szCs w:val="28"/>
        </w:rPr>
        <w:t xml:space="preserve"> отца или мать) братьями и сестрами), усыновителями руководителя или усыновленными руководителем заявителя/участника (если заявителем/участником является юридическое лицо). Члены Комиссии обязаны незамедлительно сообщить организатору торгов о возникновении указанных в настоящем пункте обстоятельств.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В случае выявления в составе Комиссии таких лиц решение об изменении состава Комиссии принимается организатором торгов в срок не позднее              1 рабочего дня со дня выявления указанного обстоятельства.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Члены Комиссии не должны разглашать информацию, полученную в результате осуществления ими своей деятельности, связанной с проведением торгов.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4.3.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В состав Комиссии входят: председатель, заместитель председателя, секретарь и члены Комиссии.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lastRenderedPageBreak/>
        <w:t>4.4.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Формой работы Комиссии являются заседания. Заседания Комиссии проводятся по мере необходимости.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4.5.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>Работой Комиссии руководит председатель. Заседания Комиссии открывает и ведет председатель. В случае отсутствия председателя его функции выполняет заместитель председателя.</w:t>
      </w:r>
    </w:p>
    <w:p w:rsidR="00361081" w:rsidRPr="00361081" w:rsidRDefault="00361081" w:rsidP="0036108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61081">
        <w:rPr>
          <w:rFonts w:ascii="Times New Roman" w:eastAsia="Calibri" w:hAnsi="Times New Roman" w:cs="Times New Roman"/>
          <w:sz w:val="28"/>
          <w:szCs w:val="28"/>
        </w:rPr>
        <w:t>4.6.</w:t>
      </w:r>
      <w:r w:rsidRPr="00361081">
        <w:rPr>
          <w:rFonts w:ascii="Times New Roman" w:eastAsia="Calibri" w:hAnsi="Times New Roman" w:cs="Times New Roman"/>
          <w:sz w:val="28"/>
          <w:szCs w:val="28"/>
        </w:rPr>
        <w:tab/>
        <w:t xml:space="preserve">Секретарь Комиссии за 5 дней до проведения торгов на право заключения договоров аренды, безвозмездного пользования, доверительного управления, иных договоров, предусматривающих переход прав владения и (или) пользования муниципального имущества, являющегося собственностью </w:t>
      </w:r>
      <w:r w:rsidR="005F2798">
        <w:rPr>
          <w:rFonts w:ascii="Times New Roman" w:eastAsia="Calibri" w:hAnsi="Times New Roman" w:cs="Times New Roman"/>
          <w:sz w:val="28"/>
          <w:szCs w:val="28"/>
        </w:rPr>
        <w:t>Туапсинского муниципального</w:t>
      </w:r>
      <w:r w:rsidR="00CE2829" w:rsidRPr="00CE2829">
        <w:rPr>
          <w:rFonts w:ascii="Times New Roman" w:eastAsia="Calibri" w:hAnsi="Times New Roman" w:cs="Times New Roman"/>
          <w:sz w:val="28"/>
          <w:szCs w:val="28"/>
        </w:rPr>
        <w:t xml:space="preserve"> округ</w:t>
      </w:r>
      <w:r w:rsidR="005F2798">
        <w:rPr>
          <w:rFonts w:ascii="Times New Roman" w:eastAsia="Calibri" w:hAnsi="Times New Roman" w:cs="Times New Roman"/>
          <w:sz w:val="28"/>
          <w:szCs w:val="28"/>
        </w:rPr>
        <w:t xml:space="preserve">а, </w:t>
      </w:r>
      <w:r w:rsidRPr="00361081">
        <w:rPr>
          <w:rFonts w:ascii="Times New Roman" w:eastAsia="Calibri" w:hAnsi="Times New Roman" w:cs="Times New Roman"/>
          <w:sz w:val="28"/>
          <w:szCs w:val="28"/>
        </w:rPr>
        <w:t>уведомляет членов Комиссии о месте, дате и времени проведения заседания Комиссии.</w:t>
      </w:r>
    </w:p>
    <w:p w:rsidR="00507A0B" w:rsidRPr="00361081" w:rsidRDefault="00507A0B" w:rsidP="003610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361081" w:rsidRPr="00361081" w:rsidRDefault="00361081" w:rsidP="0036108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1081" w:rsidRPr="00361081" w:rsidRDefault="00361081" w:rsidP="00361081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361081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Начальник управления</w:t>
      </w:r>
    </w:p>
    <w:p w:rsidR="00361081" w:rsidRPr="00361081" w:rsidRDefault="00361081" w:rsidP="00361081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361081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имущественных отношений</w:t>
      </w:r>
    </w:p>
    <w:p w:rsidR="00CE2829" w:rsidRDefault="00361081" w:rsidP="00361081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 w:rsidRPr="00361081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 xml:space="preserve">администрации </w:t>
      </w:r>
      <w:proofErr w:type="gramStart"/>
      <w:r w:rsidR="00CE2829"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Туапсинского</w:t>
      </w:r>
      <w:proofErr w:type="gramEnd"/>
    </w:p>
    <w:p w:rsidR="00361081" w:rsidRPr="00CE2829" w:rsidRDefault="00CE2829" w:rsidP="00361081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4"/>
          <w:lang w:eastAsia="ru-RU"/>
        </w:rPr>
        <w:t>муниципального округа</w:t>
      </w:r>
      <w:r w:rsidR="00361081" w:rsidRPr="0036108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</w:t>
      </w:r>
      <w:r w:rsidR="00361081" w:rsidRPr="0036108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Д.С. Чирков </w:t>
      </w:r>
    </w:p>
    <w:p w:rsidR="00361081" w:rsidRPr="00361081" w:rsidRDefault="00361081" w:rsidP="003610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D157A1" w:rsidRDefault="00D157A1"/>
    <w:sectPr w:rsidR="00D157A1" w:rsidSect="00BC7E0D">
      <w:headerReference w:type="even" r:id="rId7"/>
      <w:headerReference w:type="default" r:id="rId8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4105" w:rsidRDefault="00284105">
      <w:pPr>
        <w:spacing w:after="0" w:line="240" w:lineRule="auto"/>
      </w:pPr>
      <w:r>
        <w:separator/>
      </w:r>
    </w:p>
  </w:endnote>
  <w:endnote w:type="continuationSeparator" w:id="0">
    <w:p w:rsidR="00284105" w:rsidRDefault="002841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4105" w:rsidRDefault="00284105">
      <w:pPr>
        <w:spacing w:after="0" w:line="240" w:lineRule="auto"/>
      </w:pPr>
      <w:r>
        <w:separator/>
      </w:r>
    </w:p>
  </w:footnote>
  <w:footnote w:type="continuationSeparator" w:id="0">
    <w:p w:rsidR="00284105" w:rsidRDefault="002841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F53" w:rsidRDefault="00361081" w:rsidP="00DF7B3D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D6F53" w:rsidRDefault="0028410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5BD" w:rsidRDefault="00361081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507A0B">
      <w:rPr>
        <w:noProof/>
      </w:rPr>
      <w:t>2</w:t>
    </w:r>
    <w:r>
      <w:fldChar w:fldCharType="end"/>
    </w:r>
  </w:p>
  <w:p w:rsidR="001D6F53" w:rsidRDefault="0028410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081"/>
    <w:rsid w:val="00080197"/>
    <w:rsid w:val="000F125B"/>
    <w:rsid w:val="000F21A3"/>
    <w:rsid w:val="00284105"/>
    <w:rsid w:val="00346838"/>
    <w:rsid w:val="00361081"/>
    <w:rsid w:val="00430759"/>
    <w:rsid w:val="004A730F"/>
    <w:rsid w:val="004C4107"/>
    <w:rsid w:val="004D439E"/>
    <w:rsid w:val="00507A0B"/>
    <w:rsid w:val="00521E74"/>
    <w:rsid w:val="00575548"/>
    <w:rsid w:val="005A2528"/>
    <w:rsid w:val="005F2798"/>
    <w:rsid w:val="00646DE7"/>
    <w:rsid w:val="00701FB4"/>
    <w:rsid w:val="0079322B"/>
    <w:rsid w:val="007D177C"/>
    <w:rsid w:val="008662BD"/>
    <w:rsid w:val="0097045B"/>
    <w:rsid w:val="009C739D"/>
    <w:rsid w:val="00B10297"/>
    <w:rsid w:val="00B23C20"/>
    <w:rsid w:val="00BC3AEB"/>
    <w:rsid w:val="00CE2829"/>
    <w:rsid w:val="00D157A1"/>
    <w:rsid w:val="00D52A98"/>
    <w:rsid w:val="00D66407"/>
    <w:rsid w:val="00DD5B08"/>
    <w:rsid w:val="00FB5786"/>
    <w:rsid w:val="00FC4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61081"/>
    <w:pPr>
      <w:spacing w:before="100" w:beforeAutospacing="1" w:after="100" w:afterAutospacing="1" w:line="240" w:lineRule="auto"/>
    </w:pPr>
    <w:rPr>
      <w:rFonts w:ascii="Tahoma" w:eastAsia="SimSun" w:hAnsi="Tahom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3610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610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610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361081"/>
    <w:pPr>
      <w:spacing w:before="100" w:beforeAutospacing="1" w:after="100" w:afterAutospacing="1" w:line="240" w:lineRule="auto"/>
    </w:pPr>
    <w:rPr>
      <w:rFonts w:ascii="Tahoma" w:eastAsia="SimSun" w:hAnsi="Tahoma" w:cs="Times New Roman"/>
      <w:sz w:val="20"/>
      <w:szCs w:val="20"/>
      <w:lang w:val="en-US"/>
    </w:rPr>
  </w:style>
  <w:style w:type="paragraph" w:styleId="a4">
    <w:name w:val="header"/>
    <w:basedOn w:val="a"/>
    <w:link w:val="a5"/>
    <w:uiPriority w:val="99"/>
    <w:rsid w:val="0036108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36108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361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1547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1</cp:lastModifiedBy>
  <cp:revision>29</cp:revision>
  <dcterms:created xsi:type="dcterms:W3CDTF">2024-11-13T12:08:00Z</dcterms:created>
  <dcterms:modified xsi:type="dcterms:W3CDTF">2025-04-03T07:27:00Z</dcterms:modified>
</cp:coreProperties>
</file>